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63" w:rsidRPr="00D45479" w:rsidRDefault="000A2799" w:rsidP="00A41A63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 </w:t>
      </w:r>
      <w:r w:rsidR="0014212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PROTOCOLE D’ACCORD</w:t>
      </w: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Entre les soussignés</w:t>
      </w: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F80E64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Catholic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Relief Services </w:t>
      </w: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F80E64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Et</w:t>
      </w: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MAIRIE DES COTEAUX</w:t>
      </w: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Pour le projet</w:t>
      </w:r>
    </w:p>
    <w:p w:rsidR="00A41A63" w:rsidRPr="00D45479" w:rsidRDefault="00A41A63" w:rsidP="00A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Salvage to </w:t>
      </w:r>
      <w:proofErr w:type="spellStart"/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shelter</w:t>
      </w:r>
      <w:proofErr w:type="spellEnd"/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/ Cash for </w:t>
      </w:r>
      <w:proofErr w:type="spellStart"/>
      <w:r w:rsidRPr="00D4547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Rent</w:t>
      </w:r>
      <w:proofErr w:type="spellEnd"/>
    </w:p>
    <w:p w:rsidR="00A41A63" w:rsidRPr="000A2799" w:rsidRDefault="00A41A63" w:rsidP="000A2799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A2799">
        <w:rPr>
          <w:rFonts w:ascii="Times New Roman" w:hAnsi="Times New Roman" w:cs="Times New Roman"/>
          <w:b/>
          <w:sz w:val="24"/>
          <w:szCs w:val="24"/>
          <w:lang w:val="fr-FR"/>
        </w:rPr>
        <w:t>ORGANISATIONS</w:t>
      </w:r>
    </w:p>
    <w:p w:rsidR="00A41A63" w:rsidRPr="00D45479" w:rsidRDefault="00A41A63" w:rsidP="00A41A63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Fonts w:ascii="Times New Roman" w:hAnsi="Times New Roman" w:cs="Times New Roman"/>
          <w:sz w:val="24"/>
          <w:szCs w:val="24"/>
          <w:lang w:val="fr-FR"/>
        </w:rPr>
        <w:t>Le présent Protocole d’Accord de Partenariat (« Accord ») est établi entre</w:t>
      </w:r>
      <w:r w:rsidRPr="00D45479">
        <w:rPr>
          <w:rStyle w:val="hps"/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45479">
        <w:rPr>
          <w:rStyle w:val="hps"/>
          <w:rFonts w:ascii="Times New Roman" w:hAnsi="Times New Roman" w:cs="Times New Roman"/>
          <w:b/>
          <w:sz w:val="24"/>
          <w:szCs w:val="24"/>
          <w:lang w:val="fr-FR"/>
        </w:rPr>
        <w:t>Catholic</w:t>
      </w:r>
      <w:proofErr w:type="spellEnd"/>
      <w:r w:rsidRPr="00D45479">
        <w:rPr>
          <w:rStyle w:val="hps"/>
          <w:rFonts w:ascii="Times New Roman" w:hAnsi="Times New Roman" w:cs="Times New Roman"/>
          <w:b/>
          <w:sz w:val="24"/>
          <w:szCs w:val="24"/>
          <w:lang w:val="fr-FR"/>
        </w:rPr>
        <w:t xml:space="preserve"> Relief Services</w:t>
      </w:r>
      <w:r w:rsidRPr="00D45479">
        <w:rPr>
          <w:rStyle w:val="atn"/>
          <w:rFonts w:ascii="Times New Roman" w:hAnsi="Times New Roman" w:cs="Times New Roman"/>
          <w:sz w:val="24"/>
          <w:szCs w:val="24"/>
          <w:lang w:val="fr-FR"/>
        </w:rPr>
        <w:t>-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Fonts w:ascii="Times New Roman" w:eastAsiaTheme="majorEastAsia" w:hAnsi="Times New Roman" w:cs="Times New Roman"/>
          <w:i/>
          <w:iCs/>
          <w:sz w:val="24"/>
          <w:szCs w:val="24"/>
          <w:lang w:val="fr-FR"/>
        </w:rPr>
        <w:t xml:space="preserve">United States </w:t>
      </w:r>
      <w:proofErr w:type="spellStart"/>
      <w:r w:rsidRPr="00D45479">
        <w:rPr>
          <w:rFonts w:ascii="Times New Roman" w:eastAsiaTheme="majorEastAsia" w:hAnsi="Times New Roman" w:cs="Times New Roman"/>
          <w:i/>
          <w:iCs/>
          <w:sz w:val="24"/>
          <w:szCs w:val="24"/>
          <w:lang w:val="fr-FR"/>
        </w:rPr>
        <w:t>Conference</w:t>
      </w:r>
      <w:proofErr w:type="spellEnd"/>
      <w:r w:rsidRPr="00D45479">
        <w:rPr>
          <w:rFonts w:ascii="Times New Roman" w:eastAsiaTheme="majorEastAsia" w:hAnsi="Times New Roman" w:cs="Times New Roman"/>
          <w:i/>
          <w:iCs/>
          <w:sz w:val="24"/>
          <w:szCs w:val="24"/>
          <w:lang w:val="fr-FR"/>
        </w:rPr>
        <w:t xml:space="preserve"> of </w:t>
      </w:r>
      <w:proofErr w:type="spellStart"/>
      <w:r w:rsidRPr="00D45479">
        <w:rPr>
          <w:rFonts w:ascii="Times New Roman" w:eastAsiaTheme="majorEastAsia" w:hAnsi="Times New Roman" w:cs="Times New Roman"/>
          <w:i/>
          <w:iCs/>
          <w:sz w:val="24"/>
          <w:szCs w:val="24"/>
          <w:lang w:val="fr-FR"/>
        </w:rPr>
        <w:t>Catholic</w:t>
      </w:r>
      <w:proofErr w:type="spellEnd"/>
      <w:r w:rsidRPr="00D45479">
        <w:rPr>
          <w:rFonts w:ascii="Times New Roman" w:eastAsiaTheme="majorEastAsia" w:hAnsi="Times New Roman" w:cs="Times New Roman"/>
          <w:i/>
          <w:iCs/>
          <w:sz w:val="24"/>
          <w:szCs w:val="24"/>
          <w:lang w:val="fr-FR"/>
        </w:rPr>
        <w:t xml:space="preserve"> Bishops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dont le siège est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228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West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Lexington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Street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Baltimore, Maryland, </w:t>
      </w:r>
      <w:r w:rsidRPr="00D45479">
        <w:rPr>
          <w:rFonts w:ascii="Times New Roman" w:eastAsiaTheme="majorEastAsia" w:hAnsi="Times New Roman" w:cs="Times New Roman"/>
          <w:sz w:val="24"/>
          <w:szCs w:val="24"/>
          <w:lang w:val="fr-FR"/>
        </w:rPr>
        <w:t>21201-3413, USA</w:t>
      </w:r>
      <w:r w:rsidRPr="00D45479" w:rsidDel="006124A3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avec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un bureau de représentation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en Haïti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situé au 1,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Delmas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81,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Port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-au-Prince,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Haïti,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représentée par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Christopher </w:t>
      </w:r>
      <w:proofErr w:type="spellStart"/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Eldon</w:t>
      </w:r>
      <w:proofErr w:type="spellEnd"/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 Bessey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en sa qualité de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représentant résident de </w:t>
      </w:r>
      <w:proofErr w:type="spellStart"/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Catholic</w:t>
      </w:r>
      <w:proofErr w:type="spellEnd"/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 Relief Services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pour Haïti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(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ci-après dénommée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"CRS"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), d’une part.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Dans le présent accord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CRS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et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son partenaire La Mairie des Coteaux sont chacun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un « participant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» et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collectivement les «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participants ».</w:t>
      </w:r>
    </w:p>
    <w:p w:rsidR="00A41A63" w:rsidRPr="00D45479" w:rsidRDefault="00A41A63" w:rsidP="00A41A63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Et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A41A63" w:rsidRPr="00D45479" w:rsidRDefault="00A41A63" w:rsidP="00A41A63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fr-FR"/>
        </w:rPr>
      </w:pPr>
    </w:p>
    <w:p w:rsidR="00A41A63" w:rsidRPr="00D45479" w:rsidRDefault="00A41A63" w:rsidP="00A41A6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Fonts w:ascii="Times New Roman" w:hAnsi="Times New Roman" w:cs="Times New Roman"/>
          <w:sz w:val="24"/>
          <w:szCs w:val="24"/>
          <w:lang w:val="fr-FR"/>
        </w:rPr>
        <w:t>La MAIRIE DES COTEAUX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,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A2799">
        <w:rPr>
          <w:rStyle w:val="hps"/>
          <w:rFonts w:ascii="Times New Roman" w:hAnsi="Times New Roman" w:cs="Times New Roman"/>
          <w:sz w:val="24"/>
          <w:szCs w:val="24"/>
          <w:lang w:val="fr-FR"/>
        </w:rPr>
        <w:t>située aux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Coteaux, représentée par le maire MAURICE </w:t>
      </w:r>
      <w:proofErr w:type="spellStart"/>
      <w:r w:rsidRPr="00D45479">
        <w:rPr>
          <w:rFonts w:ascii="Times New Roman" w:hAnsi="Times New Roman" w:cs="Times New Roman"/>
          <w:sz w:val="24"/>
          <w:szCs w:val="24"/>
          <w:lang w:val="fr-FR"/>
        </w:rPr>
        <w:t>Celestin</w:t>
      </w:r>
      <w:proofErr w:type="spellEnd"/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, Identifié par son NIF au numéro …………………………</w:t>
      </w:r>
      <w:r w:rsidR="00245430"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……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.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="00245430">
        <w:rPr>
          <w:rStyle w:val="hps"/>
          <w:rFonts w:ascii="Times New Roman" w:hAnsi="Times New Roman" w:cs="Times New Roman"/>
          <w:sz w:val="24"/>
          <w:szCs w:val="24"/>
          <w:lang w:val="fr-FR"/>
        </w:rPr>
        <w:t>e</w:t>
      </w:r>
      <w:r w:rsidR="00245430"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n</w:t>
      </w:r>
      <w:proofErr w:type="gramEnd"/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 sa qualité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de Maire principal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,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(et 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ci-après dénommée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"MAIRIE DES COTEAUX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"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>), d’autre part.</w:t>
      </w:r>
    </w:p>
    <w:p w:rsidR="00A41A63" w:rsidRPr="00D45479" w:rsidRDefault="00A41A63" w:rsidP="00A41A63">
      <w:pPr>
        <w:pStyle w:val="ListParagraph"/>
        <w:tabs>
          <w:tab w:val="left" w:pos="7050"/>
        </w:tabs>
        <w:ind w:left="1080"/>
        <w:rPr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A41A63" w:rsidRPr="00577010" w:rsidRDefault="00A41A63" w:rsidP="000A2799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577010">
        <w:rPr>
          <w:rFonts w:ascii="Times New Roman" w:hAnsi="Times New Roman" w:cs="Times New Roman"/>
          <w:b/>
          <w:sz w:val="24"/>
          <w:szCs w:val="24"/>
          <w:lang w:val="fr-FR"/>
        </w:rPr>
        <w:t>PRÉAMBULE</w:t>
      </w:r>
    </w:p>
    <w:p w:rsidR="00A41A63" w:rsidRPr="00D45479" w:rsidRDefault="00A41A63" w:rsidP="00A41A63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A41A63" w:rsidRPr="00D45479" w:rsidRDefault="00A41A63" w:rsidP="00A41A63">
      <w:pPr>
        <w:pStyle w:val="ListParagraph"/>
        <w:ind w:left="0"/>
        <w:rPr>
          <w:rStyle w:val="hps"/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CONSIDERANT QUE CRS et La MAIRIE DES COTEAUX sont des organisations autonomes qui partagent une vision commune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pour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répondre aux besoins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E2724">
        <w:rPr>
          <w:rStyle w:val="hps"/>
          <w:rFonts w:ascii="Times New Roman" w:hAnsi="Times New Roman" w:cs="Times New Roman"/>
          <w:sz w:val="24"/>
          <w:szCs w:val="24"/>
          <w:lang w:val="fr-FR"/>
        </w:rPr>
        <w:t>des plus vuln</w:t>
      </w:r>
      <w:r w:rsidR="00245430">
        <w:rPr>
          <w:rStyle w:val="hps"/>
          <w:rFonts w:ascii="Times New Roman" w:hAnsi="Times New Roman" w:cs="Times New Roman"/>
          <w:sz w:val="24"/>
          <w:szCs w:val="24"/>
          <w:lang w:val="fr-FR"/>
        </w:rPr>
        <w:t>é</w:t>
      </w:r>
      <w:r w:rsidR="000A2799">
        <w:rPr>
          <w:rStyle w:val="hps"/>
          <w:rFonts w:ascii="Times New Roman" w:hAnsi="Times New Roman" w:cs="Times New Roman"/>
          <w:sz w:val="24"/>
          <w:szCs w:val="24"/>
          <w:lang w:val="fr-FR"/>
        </w:rPr>
        <w:t>rable</w:t>
      </w:r>
      <w:r w:rsidR="00245430">
        <w:rPr>
          <w:rStyle w:val="hps"/>
          <w:rFonts w:ascii="Times New Roman" w:hAnsi="Times New Roman" w:cs="Times New Roman"/>
          <w:sz w:val="24"/>
          <w:szCs w:val="24"/>
          <w:lang w:val="fr-FR"/>
        </w:rPr>
        <w:t>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et lutter contre les causes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sous-jacentes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de la souffrance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et de l'injustice, en s’engageant pour la paix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et la restauration de la dignité humaine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en promouvant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l’indépendance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et le développement durable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pour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atténuer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les souffrances humaines grâce à une approche intégrée ;</w:t>
      </w:r>
    </w:p>
    <w:p w:rsidR="00A41A63" w:rsidRPr="00D45479" w:rsidRDefault="00A41A63" w:rsidP="00A41A63">
      <w:pPr>
        <w:pStyle w:val="ListParagraph"/>
        <w:ind w:left="1080"/>
        <w:rPr>
          <w:rStyle w:val="hps"/>
          <w:rFonts w:ascii="Times New Roman" w:hAnsi="Times New Roman" w:cs="Times New Roman"/>
          <w:sz w:val="24"/>
          <w:szCs w:val="24"/>
          <w:lang w:val="fr-FR"/>
        </w:rPr>
      </w:pPr>
    </w:p>
    <w:p w:rsidR="00A41A63" w:rsidRPr="00D45479" w:rsidRDefault="00A41A63" w:rsidP="00A41A63">
      <w:pPr>
        <w:pStyle w:val="ListParagraph"/>
        <w:ind w:left="0"/>
        <w:rPr>
          <w:rStyle w:val="hps"/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CONSIDERANT QUE CRS et la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MAIRIE DES COTEAUX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   conviennent de travailler ensemble et en partenariat pour atteindre leur objectif commun qui est d’aider la population d’Haïti ; et</w:t>
      </w:r>
    </w:p>
    <w:p w:rsidR="00A41A63" w:rsidRPr="00D45479" w:rsidRDefault="00A41A63" w:rsidP="00A41A63">
      <w:pPr>
        <w:pStyle w:val="ListParagraph"/>
        <w:ind w:left="0"/>
        <w:rPr>
          <w:rStyle w:val="hps"/>
          <w:rFonts w:ascii="Times New Roman" w:hAnsi="Times New Roman" w:cs="Times New Roman"/>
          <w:sz w:val="24"/>
          <w:szCs w:val="24"/>
          <w:lang w:val="fr-FR"/>
        </w:rPr>
      </w:pPr>
    </w:p>
    <w:p w:rsidR="00A41A63" w:rsidRPr="00D45479" w:rsidRDefault="00A41A63" w:rsidP="00A41A63">
      <w:pPr>
        <w:pStyle w:val="ListParagraph"/>
        <w:ind w:left="0"/>
        <w:rPr>
          <w:rStyle w:val="hps"/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lastRenderedPageBreak/>
        <w:t xml:space="preserve">CONSIDERANT QUE CRS et la 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>MAIRIE DES COTEAUX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 xml:space="preserve"> s'engagent à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maintenir une relation basée sur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les valeurs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de subsidiarité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de mutualité, de communication ouverte, du partage des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prises de décision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d’éthique, de transparence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mutuelle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, de durabilité, de responsabilité et </w:t>
      </w:r>
      <w:r w:rsidRPr="00D45479">
        <w:rPr>
          <w:rStyle w:val="hps"/>
          <w:rFonts w:ascii="Times New Roman" w:hAnsi="Times New Roman" w:cs="Times New Roman"/>
          <w:sz w:val="24"/>
          <w:szCs w:val="24"/>
          <w:lang w:val="fr-FR"/>
        </w:rPr>
        <w:t>de participation communautaire.</w:t>
      </w:r>
    </w:p>
    <w:p w:rsidR="00020D5C" w:rsidRDefault="00A7314C" w:rsidP="00020D5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77010">
        <w:rPr>
          <w:rFonts w:ascii="Times New Roman" w:hAnsi="Times New Roman" w:cs="Times New Roman"/>
          <w:b/>
          <w:sz w:val="28"/>
          <w:szCs w:val="28"/>
          <w:lang w:val="fr-FR"/>
        </w:rPr>
        <w:t>Objectif.</w:t>
      </w:r>
      <w:r w:rsidRPr="0057701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20D5C" w:rsidRPr="00020D5C" w:rsidRDefault="00020D5C" w:rsidP="00020D5C">
      <w:pPr>
        <w:tabs>
          <w:tab w:val="left" w:pos="720"/>
        </w:tabs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Cs/>
          <w:sz w:val="24"/>
          <w:szCs w:val="24"/>
          <w:lang w:val="fr-FR"/>
        </w:rPr>
        <w:t>L’objet du contrat est d’avoir l’</w:t>
      </w:r>
      <w:r w:rsidR="005F53CA">
        <w:rPr>
          <w:rFonts w:cstheme="minorHAnsi"/>
          <w:bCs/>
          <w:sz w:val="24"/>
          <w:szCs w:val="24"/>
          <w:lang w:val="fr-FR"/>
        </w:rPr>
        <w:t xml:space="preserve">approbation de la mairie pour </w:t>
      </w:r>
      <w:r>
        <w:rPr>
          <w:rFonts w:cstheme="minorHAnsi"/>
          <w:bCs/>
          <w:sz w:val="24"/>
          <w:szCs w:val="24"/>
          <w:lang w:val="fr-FR"/>
        </w:rPr>
        <w:t xml:space="preserve">effectuer les </w:t>
      </w:r>
      <w:r w:rsidR="005F53CA">
        <w:rPr>
          <w:rFonts w:cstheme="minorHAnsi"/>
          <w:bCs/>
          <w:sz w:val="24"/>
          <w:szCs w:val="24"/>
          <w:lang w:val="fr-FR"/>
        </w:rPr>
        <w:t>activités</w:t>
      </w:r>
      <w:r>
        <w:rPr>
          <w:rFonts w:cstheme="minorHAnsi"/>
          <w:bCs/>
          <w:sz w:val="24"/>
          <w:szCs w:val="24"/>
          <w:lang w:val="fr-FR"/>
        </w:rPr>
        <w:t xml:space="preserve"> du vole</w:t>
      </w:r>
      <w:r w:rsidR="005F53CA">
        <w:rPr>
          <w:rFonts w:cstheme="minorHAnsi"/>
          <w:bCs/>
          <w:sz w:val="24"/>
          <w:szCs w:val="24"/>
          <w:lang w:val="fr-FR"/>
        </w:rPr>
        <w:t xml:space="preserve">t Cash for </w:t>
      </w:r>
      <w:proofErr w:type="spellStart"/>
      <w:r w:rsidR="005F53CA">
        <w:rPr>
          <w:rFonts w:cstheme="minorHAnsi"/>
          <w:bCs/>
          <w:sz w:val="24"/>
          <w:szCs w:val="24"/>
          <w:lang w:val="fr-FR"/>
        </w:rPr>
        <w:t>Rent</w:t>
      </w:r>
      <w:proofErr w:type="spellEnd"/>
      <w:r w:rsidR="005F53CA">
        <w:rPr>
          <w:rFonts w:cstheme="minorHAnsi"/>
          <w:bCs/>
          <w:sz w:val="24"/>
          <w:szCs w:val="24"/>
          <w:lang w:val="fr-FR"/>
        </w:rPr>
        <w:t xml:space="preserve"> </w:t>
      </w:r>
      <w:r w:rsidRPr="00020D5C">
        <w:rPr>
          <w:rFonts w:cstheme="minorHAnsi"/>
          <w:bCs/>
          <w:sz w:val="24"/>
          <w:szCs w:val="24"/>
          <w:lang w:val="fr-FR"/>
        </w:rPr>
        <w:t xml:space="preserve">dans le cadre des activités du </w:t>
      </w:r>
      <w:r w:rsidRPr="00020D5C">
        <w:rPr>
          <w:rFonts w:cstheme="minorHAnsi"/>
          <w:sz w:val="24"/>
          <w:szCs w:val="24"/>
          <w:lang w:val="fr-FR"/>
        </w:rPr>
        <w:t xml:space="preserve">projet Salvage to </w:t>
      </w:r>
      <w:proofErr w:type="spellStart"/>
      <w:r w:rsidRPr="00020D5C">
        <w:rPr>
          <w:rFonts w:cstheme="minorHAnsi"/>
          <w:sz w:val="24"/>
          <w:szCs w:val="24"/>
          <w:lang w:val="fr-FR"/>
        </w:rPr>
        <w:t>Shelter</w:t>
      </w:r>
      <w:proofErr w:type="spellEnd"/>
      <w:r w:rsidR="005F53CA">
        <w:rPr>
          <w:rFonts w:cstheme="minorHAnsi"/>
          <w:sz w:val="24"/>
          <w:szCs w:val="24"/>
          <w:lang w:val="fr-FR"/>
        </w:rPr>
        <w:t xml:space="preserve">, de manière à </w:t>
      </w:r>
      <w:r w:rsidRPr="00020D5C">
        <w:rPr>
          <w:rFonts w:cstheme="minorHAnsi"/>
          <w:sz w:val="24"/>
          <w:szCs w:val="24"/>
          <w:lang w:val="fr-FR"/>
        </w:rPr>
        <w:t>venir en aide aux familles af</w:t>
      </w:r>
      <w:r>
        <w:rPr>
          <w:rFonts w:cstheme="minorHAnsi"/>
          <w:sz w:val="24"/>
          <w:szCs w:val="24"/>
          <w:lang w:val="fr-FR"/>
        </w:rPr>
        <w:t xml:space="preserve">fectées par l’Ouragan Matthew. </w:t>
      </w:r>
    </w:p>
    <w:p w:rsidR="00A31E2C" w:rsidRPr="00D45479" w:rsidRDefault="00622E8B" w:rsidP="001640BD">
      <w:pPr>
        <w:rPr>
          <w:rStyle w:val="hps"/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Compte tenu </w:t>
      </w:r>
      <w:r w:rsidRPr="00622E8B">
        <w:rPr>
          <w:rFonts w:ascii="Times New Roman" w:hAnsi="Times New Roman" w:cs="Times New Roman"/>
          <w:sz w:val="24"/>
          <w:szCs w:val="24"/>
          <w:lang w:val="fr-FR"/>
        </w:rPr>
        <w:t>de l’enquête Marché Location de maison</w:t>
      </w:r>
      <w:r w:rsidR="00142122">
        <w:rPr>
          <w:rFonts w:ascii="Times New Roman" w:hAnsi="Times New Roman" w:cs="Times New Roman"/>
          <w:sz w:val="24"/>
          <w:szCs w:val="24"/>
          <w:lang w:val="fr-FR"/>
        </w:rPr>
        <w:t xml:space="preserve"> menée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a</w:t>
      </w:r>
      <w:r w:rsidR="000A2799">
        <w:rPr>
          <w:rFonts w:ascii="Times New Roman" w:hAnsi="Times New Roman" w:cs="Times New Roman"/>
          <w:sz w:val="24"/>
          <w:szCs w:val="24"/>
          <w:lang w:val="fr-FR"/>
        </w:rPr>
        <w:t>ux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</w:t>
      </w:r>
      <w:r w:rsidR="00A31E2C">
        <w:rPr>
          <w:rFonts w:ascii="Times New Roman" w:hAnsi="Times New Roman" w:cs="Times New Roman"/>
          <w:sz w:val="24"/>
          <w:szCs w:val="24"/>
          <w:lang w:val="fr-FR"/>
        </w:rPr>
        <w:t>otea</w:t>
      </w:r>
      <w:r>
        <w:rPr>
          <w:rFonts w:ascii="Times New Roman" w:hAnsi="Times New Roman" w:cs="Times New Roman"/>
          <w:sz w:val="24"/>
          <w:szCs w:val="24"/>
          <w:lang w:val="fr-FR"/>
        </w:rPr>
        <w:t>ux qui</w:t>
      </w:r>
      <w:r w:rsidRPr="00622E8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consistait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à déterminer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la disp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onibilité et le prix de location des maisons au niveau de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la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commune il a été convenu que le prix estimatif est de 13,000 gourdes.</w:t>
      </w:r>
    </w:p>
    <w:p w:rsidR="000A2799" w:rsidRDefault="00A2254C" w:rsidP="00D45479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D45479">
        <w:rPr>
          <w:rFonts w:ascii="Times New Roman" w:hAnsi="Times New Roman" w:cs="Times New Roman"/>
          <w:sz w:val="24"/>
          <w:szCs w:val="24"/>
          <w:lang w:val="fr-FR"/>
        </w:rPr>
        <w:t>Le p</w:t>
      </w:r>
      <w:r w:rsidR="00A7314C" w:rsidRPr="00D45479">
        <w:rPr>
          <w:rFonts w:ascii="Times New Roman" w:hAnsi="Times New Roman" w:cs="Times New Roman"/>
          <w:sz w:val="24"/>
          <w:szCs w:val="24"/>
          <w:lang w:val="fr-FR"/>
        </w:rPr>
        <w:t>résent document atteste qu</w:t>
      </w:r>
      <w:r w:rsidR="00622E8B">
        <w:rPr>
          <w:rFonts w:ascii="Times New Roman" w:hAnsi="Times New Roman" w:cs="Times New Roman"/>
          <w:sz w:val="24"/>
          <w:szCs w:val="24"/>
          <w:lang w:val="fr-FR"/>
        </w:rPr>
        <w:t>e les parties conviennent que ce</w:t>
      </w:r>
      <w:r w:rsidR="00A7314C"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montant </w:t>
      </w:r>
      <w:r w:rsidR="00622E8B">
        <w:rPr>
          <w:rFonts w:ascii="Times New Roman" w:hAnsi="Times New Roman" w:cs="Times New Roman"/>
          <w:sz w:val="24"/>
          <w:szCs w:val="24"/>
          <w:lang w:val="fr-FR"/>
        </w:rPr>
        <w:t xml:space="preserve">sera utilisé </w:t>
      </w:r>
      <w:r w:rsidR="00D9737A">
        <w:rPr>
          <w:rFonts w:ascii="Times New Roman" w:hAnsi="Times New Roman" w:cs="Times New Roman"/>
          <w:sz w:val="24"/>
          <w:szCs w:val="24"/>
          <w:lang w:val="fr-FR"/>
        </w:rPr>
        <w:t xml:space="preserve">pour </w:t>
      </w:r>
      <w:r w:rsidR="00A7314C" w:rsidRPr="00D45479">
        <w:rPr>
          <w:rFonts w:ascii="Times New Roman" w:hAnsi="Times New Roman" w:cs="Times New Roman"/>
          <w:sz w:val="24"/>
          <w:szCs w:val="24"/>
          <w:lang w:val="fr-FR"/>
        </w:rPr>
        <w:t>louer les mai</w:t>
      </w:r>
      <w:r w:rsidR="004D0E28"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sons dans la commune </w:t>
      </w:r>
      <w:r w:rsidR="00D45479"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des Coteaux </w:t>
      </w:r>
      <w:r w:rsidR="00622E8B">
        <w:rPr>
          <w:rFonts w:ascii="Times New Roman" w:hAnsi="Times New Roman" w:cs="Times New Roman"/>
          <w:sz w:val="24"/>
          <w:szCs w:val="24"/>
          <w:lang w:val="fr-FR"/>
        </w:rPr>
        <w:t>pour les familles vivant dans des centres collectifs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D45479"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dans le cadre du </w:t>
      </w:r>
      <w:r w:rsidRPr="00D45479">
        <w:rPr>
          <w:rFonts w:ascii="Times New Roman" w:hAnsi="Times New Roman" w:cs="Times New Roman"/>
          <w:sz w:val="24"/>
          <w:szCs w:val="24"/>
          <w:lang w:val="fr-FR"/>
        </w:rPr>
        <w:t xml:space="preserve">projet </w:t>
      </w:r>
      <w:r w:rsidRPr="00D45479">
        <w:rPr>
          <w:rFonts w:ascii="Times New Roman" w:hAnsi="Times New Roman" w:cs="Times New Roman"/>
          <w:b/>
          <w:sz w:val="24"/>
          <w:szCs w:val="24"/>
          <w:lang w:val="fr-FR"/>
        </w:rPr>
        <w:t xml:space="preserve">Salvage to </w:t>
      </w:r>
      <w:proofErr w:type="spellStart"/>
      <w:r w:rsidRPr="00D45479">
        <w:rPr>
          <w:rFonts w:ascii="Times New Roman" w:hAnsi="Times New Roman" w:cs="Times New Roman"/>
          <w:b/>
          <w:sz w:val="24"/>
          <w:szCs w:val="24"/>
          <w:lang w:val="fr-FR"/>
        </w:rPr>
        <w:t>Shelter</w:t>
      </w:r>
      <w:proofErr w:type="spellEnd"/>
      <w:r w:rsidRPr="00D4547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/ Cash for </w:t>
      </w:r>
      <w:proofErr w:type="spellStart"/>
      <w:r w:rsidRPr="00D45479">
        <w:rPr>
          <w:rFonts w:ascii="Times New Roman" w:hAnsi="Times New Roman" w:cs="Times New Roman"/>
          <w:b/>
          <w:sz w:val="24"/>
          <w:szCs w:val="24"/>
          <w:lang w:val="fr-FR"/>
        </w:rPr>
        <w:t>Rent</w:t>
      </w:r>
      <w:proofErr w:type="spellEnd"/>
      <w:r w:rsidRPr="00D4547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0A2799">
        <w:rPr>
          <w:rFonts w:ascii="Times New Roman" w:hAnsi="Times New Roman" w:cs="Times New Roman"/>
          <w:sz w:val="24"/>
          <w:szCs w:val="24"/>
          <w:lang w:val="fr-FR"/>
        </w:rPr>
        <w:t xml:space="preserve">financé par OFDA /USAID en </w:t>
      </w:r>
      <w:proofErr w:type="spellStart"/>
      <w:r w:rsidR="000A2799">
        <w:rPr>
          <w:rFonts w:ascii="Times New Roman" w:hAnsi="Times New Roman" w:cs="Times New Roman"/>
          <w:sz w:val="24"/>
          <w:szCs w:val="24"/>
          <w:lang w:val="fr-FR"/>
        </w:rPr>
        <w:t>Haiti</w:t>
      </w:r>
      <w:proofErr w:type="spellEnd"/>
      <w:r w:rsidR="000A2799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0A2799" w:rsidRDefault="000A2799" w:rsidP="00D45479">
      <w:pPr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p w:rsidR="000A2799" w:rsidRDefault="000A2799" w:rsidP="00D45479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A2799" w:rsidRDefault="000A2799" w:rsidP="00D45479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A2254C" w:rsidRDefault="00577010" w:rsidP="00D45479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Fait à </w:t>
      </w:r>
      <w:r w:rsidR="000A2799">
        <w:rPr>
          <w:rFonts w:ascii="Times New Roman" w:hAnsi="Times New Roman" w:cs="Times New Roman"/>
          <w:sz w:val="24"/>
          <w:szCs w:val="24"/>
          <w:lang w:val="fr-FR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………….  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en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trois (3) exemplaires et de bonne foi </w:t>
      </w:r>
      <w:r w:rsidR="001640B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le …/…/2017</w:t>
      </w:r>
    </w:p>
    <w:p w:rsidR="00D81AD2" w:rsidRDefault="00D81AD2" w:rsidP="00D45479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132B5A" w:rsidRPr="00D81AD2" w:rsidRDefault="00D81AD2" w:rsidP="00D40ACB">
      <w:pPr>
        <w:tabs>
          <w:tab w:val="left" w:pos="5205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Pour </w:t>
      </w:r>
      <w:r>
        <w:rPr>
          <w:rFonts w:ascii="Times New Roman" w:hAnsi="Times New Roman" w:cs="Times New Roman"/>
          <w:sz w:val="24"/>
          <w:szCs w:val="24"/>
        </w:rPr>
        <w:t>CRS Haiti</w:t>
      </w:r>
      <w:r w:rsidR="00D40ACB">
        <w:rPr>
          <w:rFonts w:ascii="Times New Roman" w:hAnsi="Times New Roman" w:cs="Times New Roman"/>
          <w:sz w:val="24"/>
          <w:szCs w:val="24"/>
        </w:rPr>
        <w:tab/>
      </w:r>
      <w:r w:rsidR="00D40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fr-FR"/>
        </w:rPr>
        <w:t xml:space="preserve">Pour </w:t>
      </w:r>
      <w:r w:rsidRPr="00D9737A">
        <w:rPr>
          <w:rFonts w:ascii="Times New Roman" w:hAnsi="Times New Roman"/>
          <w:sz w:val="24"/>
          <w:szCs w:val="24"/>
          <w:lang w:val="fr-FR"/>
        </w:rPr>
        <w:t>la Mairie</w:t>
      </w:r>
      <w:r>
        <w:rPr>
          <w:rFonts w:ascii="Times New Roman" w:hAnsi="Times New Roman"/>
          <w:sz w:val="24"/>
          <w:szCs w:val="24"/>
          <w:lang w:val="fr-FR"/>
        </w:rPr>
        <w:t xml:space="preserve"> des Coteaux</w:t>
      </w:r>
    </w:p>
    <w:p w:rsidR="00D40ACB" w:rsidRDefault="00D40ACB" w:rsidP="00D9737A">
      <w:pPr>
        <w:spacing w:after="0" w:line="240" w:lineRule="auto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Nom ……………………………………… </w:t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  <w:t>Nom ……………………………………….</w:t>
      </w:r>
    </w:p>
    <w:p w:rsidR="00D40ACB" w:rsidRDefault="00D40ACB" w:rsidP="00D9737A">
      <w:pPr>
        <w:spacing w:after="0" w:line="240" w:lineRule="auto"/>
        <w:jc w:val="both"/>
        <w:rPr>
          <w:b/>
          <w:color w:val="000000"/>
          <w:lang w:val="fr-FR"/>
        </w:rPr>
      </w:pPr>
    </w:p>
    <w:p w:rsidR="00D40ACB" w:rsidRDefault="00D40ACB" w:rsidP="00D9737A">
      <w:pPr>
        <w:spacing w:after="0" w:line="240" w:lineRule="auto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Signature ………………………………. </w:t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  <w:t>Signature …………………………</w:t>
      </w:r>
      <w:r w:rsidR="00142122">
        <w:rPr>
          <w:b/>
          <w:color w:val="000000"/>
          <w:lang w:val="fr-FR"/>
        </w:rPr>
        <w:t>……</w:t>
      </w:r>
      <w:r>
        <w:rPr>
          <w:b/>
          <w:color w:val="000000"/>
          <w:lang w:val="fr-FR"/>
        </w:rPr>
        <w:t>.</w:t>
      </w:r>
    </w:p>
    <w:p w:rsidR="00D40ACB" w:rsidRDefault="00D40ACB" w:rsidP="00D9737A">
      <w:pPr>
        <w:spacing w:after="0" w:line="240" w:lineRule="auto"/>
        <w:jc w:val="both"/>
        <w:rPr>
          <w:b/>
          <w:color w:val="000000"/>
          <w:lang w:val="fr-FR"/>
        </w:rPr>
      </w:pPr>
    </w:p>
    <w:p w:rsidR="00257514" w:rsidRPr="00D9737A" w:rsidRDefault="00D40ACB" w:rsidP="00D973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fr-FR"/>
        </w:rPr>
      </w:pPr>
      <w:r>
        <w:rPr>
          <w:b/>
          <w:color w:val="000000"/>
          <w:lang w:val="fr-FR"/>
        </w:rPr>
        <w:t xml:space="preserve">Date ………………………………………. </w:t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</w:r>
      <w:r>
        <w:rPr>
          <w:b/>
          <w:color w:val="000000"/>
          <w:lang w:val="fr-FR"/>
        </w:rPr>
        <w:tab/>
        <w:t>Date …………………………………………</w:t>
      </w:r>
      <w:r w:rsidR="00D9737A">
        <w:rPr>
          <w:rFonts w:ascii="Times New Roman" w:hAnsi="Times New Roman" w:cs="Times New Roman"/>
          <w:sz w:val="24"/>
          <w:szCs w:val="24"/>
        </w:rPr>
        <w:tab/>
      </w:r>
      <w:r w:rsidR="00D9737A">
        <w:rPr>
          <w:rFonts w:ascii="Times New Roman" w:hAnsi="Times New Roman" w:cs="Times New Roman"/>
          <w:sz w:val="24"/>
          <w:szCs w:val="24"/>
        </w:rPr>
        <w:tab/>
      </w:r>
      <w:r w:rsidR="00D9737A">
        <w:rPr>
          <w:rFonts w:ascii="Times New Roman" w:hAnsi="Times New Roman" w:cs="Times New Roman"/>
          <w:sz w:val="24"/>
          <w:szCs w:val="24"/>
        </w:rPr>
        <w:tab/>
      </w:r>
      <w:r w:rsidR="00577010">
        <w:rPr>
          <w:rFonts w:ascii="Times New Roman" w:hAnsi="Times New Roman" w:cs="Times New Roman"/>
          <w:sz w:val="24"/>
          <w:szCs w:val="24"/>
        </w:rPr>
        <w:tab/>
      </w:r>
    </w:p>
    <w:sectPr w:rsidR="00257514" w:rsidRPr="00D9737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756" w:rsidRDefault="00704756" w:rsidP="00A41A63">
      <w:pPr>
        <w:spacing w:after="0" w:line="240" w:lineRule="auto"/>
      </w:pPr>
      <w:r>
        <w:separator/>
      </w:r>
    </w:p>
  </w:endnote>
  <w:endnote w:type="continuationSeparator" w:id="0">
    <w:p w:rsidR="00704756" w:rsidRDefault="00704756" w:rsidP="00A4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CA" w:rsidRDefault="005F53CA">
    <w:pPr>
      <w:pStyle w:val="Footer"/>
    </w:pPr>
    <w:r>
      <w:t>Salvage to Shelter/ Cash for Rent</w:t>
    </w:r>
  </w:p>
  <w:p w:rsidR="002D7CC5" w:rsidRDefault="002D7CC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756" w:rsidRDefault="00704756" w:rsidP="00A41A63">
      <w:pPr>
        <w:spacing w:after="0" w:line="240" w:lineRule="auto"/>
      </w:pPr>
      <w:r>
        <w:separator/>
      </w:r>
    </w:p>
  </w:footnote>
  <w:footnote w:type="continuationSeparator" w:id="0">
    <w:p w:rsidR="00704756" w:rsidRDefault="00704756" w:rsidP="00A4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2FA"/>
    <w:multiLevelType w:val="multilevel"/>
    <w:tmpl w:val="874CF67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95B6A1B"/>
    <w:multiLevelType w:val="multilevel"/>
    <w:tmpl w:val="B55866B4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5A"/>
    <w:rsid w:val="00020D5C"/>
    <w:rsid w:val="000A2799"/>
    <w:rsid w:val="00121CBD"/>
    <w:rsid w:val="00132B5A"/>
    <w:rsid w:val="00142122"/>
    <w:rsid w:val="001640BD"/>
    <w:rsid w:val="00245430"/>
    <w:rsid w:val="00257514"/>
    <w:rsid w:val="002D7CC5"/>
    <w:rsid w:val="002E2724"/>
    <w:rsid w:val="00387620"/>
    <w:rsid w:val="00481D61"/>
    <w:rsid w:val="004D0E28"/>
    <w:rsid w:val="00577010"/>
    <w:rsid w:val="005851AC"/>
    <w:rsid w:val="005B7A7C"/>
    <w:rsid w:val="005F53CA"/>
    <w:rsid w:val="00622E8B"/>
    <w:rsid w:val="006A32F0"/>
    <w:rsid w:val="006F4FA3"/>
    <w:rsid w:val="00704756"/>
    <w:rsid w:val="008A2579"/>
    <w:rsid w:val="00A06C9C"/>
    <w:rsid w:val="00A2254C"/>
    <w:rsid w:val="00A31E2C"/>
    <w:rsid w:val="00A41A63"/>
    <w:rsid w:val="00A7314C"/>
    <w:rsid w:val="00BB485B"/>
    <w:rsid w:val="00C13036"/>
    <w:rsid w:val="00C57056"/>
    <w:rsid w:val="00D40ACB"/>
    <w:rsid w:val="00D45479"/>
    <w:rsid w:val="00D81AD2"/>
    <w:rsid w:val="00D9737A"/>
    <w:rsid w:val="00EF7548"/>
    <w:rsid w:val="00F80E64"/>
    <w:rsid w:val="00FA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A63"/>
    <w:pPr>
      <w:spacing w:after="200" w:line="276" w:lineRule="auto"/>
      <w:ind w:left="720"/>
      <w:contextualSpacing/>
    </w:pPr>
  </w:style>
  <w:style w:type="character" w:customStyle="1" w:styleId="hps">
    <w:name w:val="hps"/>
    <w:basedOn w:val="DefaultParagraphFont"/>
    <w:rsid w:val="00A41A63"/>
  </w:style>
  <w:style w:type="character" w:customStyle="1" w:styleId="atn">
    <w:name w:val="atn"/>
    <w:basedOn w:val="DefaultParagraphFont"/>
    <w:rsid w:val="00A41A63"/>
  </w:style>
  <w:style w:type="paragraph" w:styleId="Header">
    <w:name w:val="header"/>
    <w:basedOn w:val="Normal"/>
    <w:link w:val="HeaderChar"/>
    <w:uiPriority w:val="99"/>
    <w:unhideWhenUsed/>
    <w:rsid w:val="00A41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A63"/>
  </w:style>
  <w:style w:type="paragraph" w:styleId="Footer">
    <w:name w:val="footer"/>
    <w:basedOn w:val="Normal"/>
    <w:link w:val="FooterChar"/>
    <w:uiPriority w:val="99"/>
    <w:unhideWhenUsed/>
    <w:rsid w:val="00A41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A63"/>
  </w:style>
  <w:style w:type="paragraph" w:styleId="BalloonText">
    <w:name w:val="Balloon Text"/>
    <w:basedOn w:val="Normal"/>
    <w:link w:val="BalloonTextChar"/>
    <w:uiPriority w:val="99"/>
    <w:semiHidden/>
    <w:unhideWhenUsed/>
    <w:rsid w:val="00C13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03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0D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D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D5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A63"/>
    <w:pPr>
      <w:spacing w:after="200" w:line="276" w:lineRule="auto"/>
      <w:ind w:left="720"/>
      <w:contextualSpacing/>
    </w:pPr>
  </w:style>
  <w:style w:type="character" w:customStyle="1" w:styleId="hps">
    <w:name w:val="hps"/>
    <w:basedOn w:val="DefaultParagraphFont"/>
    <w:rsid w:val="00A41A63"/>
  </w:style>
  <w:style w:type="character" w:customStyle="1" w:styleId="atn">
    <w:name w:val="atn"/>
    <w:basedOn w:val="DefaultParagraphFont"/>
    <w:rsid w:val="00A41A63"/>
  </w:style>
  <w:style w:type="paragraph" w:styleId="Header">
    <w:name w:val="header"/>
    <w:basedOn w:val="Normal"/>
    <w:link w:val="HeaderChar"/>
    <w:uiPriority w:val="99"/>
    <w:unhideWhenUsed/>
    <w:rsid w:val="00A41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A63"/>
  </w:style>
  <w:style w:type="paragraph" w:styleId="Footer">
    <w:name w:val="footer"/>
    <w:basedOn w:val="Normal"/>
    <w:link w:val="FooterChar"/>
    <w:uiPriority w:val="99"/>
    <w:unhideWhenUsed/>
    <w:rsid w:val="00A41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A63"/>
  </w:style>
  <w:style w:type="paragraph" w:styleId="BalloonText">
    <w:name w:val="Balloon Text"/>
    <w:basedOn w:val="Normal"/>
    <w:link w:val="BalloonTextChar"/>
    <w:uiPriority w:val="99"/>
    <w:semiHidden/>
    <w:unhideWhenUsed/>
    <w:rsid w:val="00C13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03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0D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D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D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Jean</dc:creator>
  <cp:keywords/>
  <dc:description/>
  <cp:lastModifiedBy>Nancy Doran</cp:lastModifiedBy>
  <cp:revision>2</cp:revision>
  <cp:lastPrinted>2017-10-02T16:03:00Z</cp:lastPrinted>
  <dcterms:created xsi:type="dcterms:W3CDTF">2017-10-02T17:41:00Z</dcterms:created>
  <dcterms:modified xsi:type="dcterms:W3CDTF">2017-10-02T17:41:00Z</dcterms:modified>
</cp:coreProperties>
</file>